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SHAW STEVEN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346 CLAYPOOL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WARWICK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Mastech Digital,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MHH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12"/>
        <w:gridCol w:w="1280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Rachel Lynn Shaw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1,310,100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purchase was executed through multiple trades at prices ranging from $6.95 to $7.15. The price reported above reflects the weighted average purchase price. The reporting person hereby undertakes to provide upon request to the Securities and Exchange Commission staff, the Issuer or a security holder of the Issuer, full information regarding the number of shares purchased at each separate price for all transactions reported on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trustee and a contingent residual beneficiary of the Rachel Lynn Shaw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A. Shaw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0614" TargetMode="External"/><Relationship Id="rId5" Type="http://schemas.openxmlformats.org/officeDocument/2006/relationships/hyperlink" Target="http://www.sec.gov/cgi-bin/browse-edgar?action=getcompany&amp;CIK=0001437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3523</Characters>
  <CharactersWithSpaces>4113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